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after="0" w:line="240" w:lineRule="auto"/>
        <w:ind w:left="4956" w:firstLine="707.9999999999995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ЗАТВЕРДЖЕНО</w:t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ind w:left="567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Рішення Сквирської міської ради</w:t>
      </w:r>
    </w:p>
    <w:p w:rsidR="00000000" w:rsidDel="00000000" w:rsidP="00000000" w:rsidRDefault="00000000" w:rsidRPr="00000000" w14:paraId="00000003">
      <w:pPr>
        <w:widowControl w:val="0"/>
        <w:spacing w:after="0" w:line="240" w:lineRule="auto"/>
        <w:ind w:left="567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від 27.07.2023 №15-37-VIII</w:t>
      </w:r>
    </w:p>
    <w:p w:rsidR="00000000" w:rsidDel="00000000" w:rsidP="00000000" w:rsidRDefault="00000000" w:rsidRPr="00000000" w14:paraId="00000004">
      <w:pPr>
        <w:widowControl w:val="0"/>
        <w:spacing w:after="0" w:line="240" w:lineRule="auto"/>
        <w:ind w:left="567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240" w:lineRule="auto"/>
        <w:ind w:left="567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Сквирська міська голова</w:t>
      </w:r>
    </w:p>
    <w:p w:rsidR="00000000" w:rsidDel="00000000" w:rsidP="00000000" w:rsidRDefault="00000000" w:rsidRPr="00000000" w14:paraId="00000006">
      <w:pPr>
        <w:widowControl w:val="0"/>
        <w:spacing w:after="0" w:line="240" w:lineRule="auto"/>
        <w:ind w:left="567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 В. Левіцька</w:t>
      </w:r>
    </w:p>
    <w:p w:rsidR="00000000" w:rsidDel="00000000" w:rsidP="00000000" w:rsidRDefault="00000000" w:rsidRPr="00000000" w14:paraId="00000007">
      <w:pPr>
        <w:widowControl w:val="0"/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ff0000"/>
          <w:sz w:val="39"/>
          <w:szCs w:val="3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9"/>
          <w:szCs w:val="3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9"/>
          <w:szCs w:val="3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9"/>
          <w:szCs w:val="3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9"/>
          <w:szCs w:val="3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9"/>
          <w:szCs w:val="3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9"/>
          <w:szCs w:val="3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9"/>
          <w:szCs w:val="39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9"/>
          <w:szCs w:val="39"/>
          <w:rtl w:val="0"/>
        </w:rPr>
        <w:t xml:space="preserve">ПОЛОЖЕННЯ</w:t>
      </w:r>
    </w:p>
    <w:p w:rsidR="00000000" w:rsidDel="00000000" w:rsidP="00000000" w:rsidRDefault="00000000" w:rsidRPr="00000000" w14:paraId="0000001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9"/>
          <w:szCs w:val="39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9"/>
          <w:szCs w:val="39"/>
          <w:rtl w:val="0"/>
        </w:rPr>
        <w:t xml:space="preserve">ПРО ОРІХОВЕЦЬКУ ФІЛІЮ</w:t>
      </w:r>
    </w:p>
    <w:p w:rsidR="00000000" w:rsidDel="00000000" w:rsidP="00000000" w:rsidRDefault="00000000" w:rsidRPr="00000000" w14:paraId="0000001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9"/>
          <w:szCs w:val="39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9"/>
          <w:szCs w:val="39"/>
          <w:rtl w:val="0"/>
        </w:rPr>
        <w:t xml:space="preserve">СКВИРСЬКОГО АКАДЕМІЧНОГО ЛІЦЕЮ №2</w:t>
      </w:r>
    </w:p>
    <w:p w:rsidR="00000000" w:rsidDel="00000000" w:rsidP="00000000" w:rsidRDefault="00000000" w:rsidRPr="00000000" w14:paraId="0000001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9"/>
          <w:szCs w:val="39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9"/>
          <w:szCs w:val="39"/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1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9"/>
          <w:szCs w:val="39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9"/>
          <w:szCs w:val="39"/>
          <w:rtl w:val="0"/>
        </w:rPr>
        <w:t xml:space="preserve">КИЇВСЬКОЇ ОБЛАСТІ</w:t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Оріховець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2023</w:t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І. Загальні положення</w:t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Це Положення визначає основні засади функціонування Оріховецької філії Сквирського академічного ліцею №2 Сквирської міської ради Київської області.</w:t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Оріховецька філія Сквирського академічного ліцею № 2 Сквирської міської ради Київської області (далі-філія) - територіально відокремлений структурний підрозділ опорного закладу освіти «Сквирський академічний ліцей № 2 Сквирської міської ради Київської області» (далі – опорний заклад освіти), що не має статусу юридичної особи і діє на підставі цього Положення, затвердженим засновником – Сквирською міською радою Київської області. Філія забезпечує здобуття початкової та базової середньої освіти і м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highlight w:val="white"/>
          <w:rtl w:val="0"/>
        </w:rPr>
        <w:t xml:space="preserve">ає у своїй структурі підрозділ, який забезпечує здобуття дошкільної освіти.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Філія у своїй діяльності керується чинним законодавством, Статутом опорного</w:t>
      </w:r>
    </w:p>
    <w:p w:rsidR="00000000" w:rsidDel="00000000" w:rsidP="00000000" w:rsidRDefault="00000000" w:rsidRPr="00000000" w14:paraId="0000002E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закладу освіти та цим Положенням.</w:t>
      </w:r>
    </w:p>
    <w:p w:rsidR="00000000" w:rsidDel="00000000" w:rsidP="00000000" w:rsidRDefault="00000000" w:rsidRPr="00000000" w14:paraId="0000002F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 Адреса філії: 09044, Київська область, Білоцерківський район, село Оріховець,  вулиця Центральна, будинок 14.</w:t>
      </w:r>
    </w:p>
    <w:p w:rsidR="00000000" w:rsidDel="00000000" w:rsidP="00000000" w:rsidRDefault="00000000" w:rsidRPr="00000000" w14:paraId="00000030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5. Засновником філії є Сквирська міська рада (далі – Засновник).</w:t>
      </w:r>
    </w:p>
    <w:p w:rsidR="00000000" w:rsidDel="00000000" w:rsidP="00000000" w:rsidRDefault="00000000" w:rsidRPr="00000000" w14:paraId="00000031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6. Створює, змінює тип, ліквідовує та реорганізовує філію Засновник.</w:t>
      </w:r>
    </w:p>
    <w:p w:rsidR="00000000" w:rsidDel="00000000" w:rsidP="00000000" w:rsidRDefault="00000000" w:rsidRPr="00000000" w14:paraId="00000032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7. Повна назва – Оріховецька філія Сквирського академічного ліцею №2 Сквирської міської ради Київської області.</w:t>
      </w:r>
    </w:p>
    <w:p w:rsidR="00000000" w:rsidDel="00000000" w:rsidP="00000000" w:rsidRDefault="00000000" w:rsidRPr="00000000" w14:paraId="00000033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8. Скорочена назва – Оріховецька філія Сквирського академічного ліцею №2.</w:t>
      </w:r>
    </w:p>
    <w:p w:rsidR="00000000" w:rsidDel="00000000" w:rsidP="00000000" w:rsidRDefault="00000000" w:rsidRPr="00000000" w14:paraId="00000034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ІІ. Організація освітнього процесу</w:t>
      </w:r>
    </w:p>
    <w:p w:rsidR="00000000" w:rsidDel="00000000" w:rsidP="00000000" w:rsidRDefault="00000000" w:rsidRPr="00000000" w14:paraId="00000036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Права та обов'язки учасників освітнього процесу визначаються Законами України «Про освіту», «Про повну загальну середню освіту», «Про дошкільну освіту», іншими нормативно-правовими актами, Положенням про філію, Статутом опорного закладу освіти, Правилами внутрішнього трудового розпорядку для працівників опорного закладу освіти та його філій.</w:t>
      </w:r>
    </w:p>
    <w:p w:rsidR="00000000" w:rsidDel="00000000" w:rsidP="00000000" w:rsidRDefault="00000000" w:rsidRPr="00000000" w14:paraId="00000037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Освітній процес у філії організовується у формах здобуття дошкільної та загальної середньої освіти з урахуванням особливостей освітньої діяльності опорного закладу освіти. </w:t>
      </w:r>
    </w:p>
    <w:p w:rsidR="00000000" w:rsidDel="00000000" w:rsidP="00000000" w:rsidRDefault="00000000" w:rsidRPr="00000000" w14:paraId="00000038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Освітній процес у філії здійснюється відповідно до освітніх програм опорного закладу освіти.</w:t>
      </w:r>
    </w:p>
    <w:p w:rsidR="00000000" w:rsidDel="00000000" w:rsidP="00000000" w:rsidRDefault="00000000" w:rsidRPr="00000000" w14:paraId="00000039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 Структуру навчального року та режим роботи філії затверджує директор опорного закладу освіти.</w:t>
      </w:r>
    </w:p>
    <w:p w:rsidR="00000000" w:rsidDel="00000000" w:rsidP="00000000" w:rsidRDefault="00000000" w:rsidRPr="00000000" w14:paraId="0000003A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5. Учні та вихованці, які здобувають освіту у філії, є учнями опорного закладу освіти. Зарахування, переведення та відрахування таких учнів здійснюються згідно з наказом директора опорного закладу освіти.</w:t>
      </w:r>
    </w:p>
    <w:p w:rsidR="00000000" w:rsidDel="00000000" w:rsidP="00000000" w:rsidRDefault="00000000" w:rsidRPr="00000000" w14:paraId="0000003B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6. Випускникам філії, яка забезпечує здобуття початкової та базової середньої освіти, документи про освіту видає опорний заклад освіти.</w:t>
      </w:r>
    </w:p>
    <w:p w:rsidR="00000000" w:rsidDel="00000000" w:rsidP="00000000" w:rsidRDefault="00000000" w:rsidRPr="00000000" w14:paraId="0000003C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7. Відповідно до наказу директора опорного закладу освіти у складі філії можуть</w:t>
      </w:r>
    </w:p>
    <w:p w:rsidR="00000000" w:rsidDel="00000000" w:rsidP="00000000" w:rsidRDefault="00000000" w:rsidRPr="00000000" w14:paraId="0000003D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утворюватися з’єднані класи (класи-комплекти) початкової школи. Положення про з’єднаний клас (клас-комплект) початкової школи затверджує Міністерство освіти і науки України.</w:t>
      </w:r>
    </w:p>
    <w:p w:rsidR="00000000" w:rsidDel="00000000" w:rsidP="00000000" w:rsidRDefault="00000000" w:rsidRPr="00000000" w14:paraId="0000003E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8. У філії можуть створюватися та діяти групи подовженого дня.</w:t>
      </w:r>
    </w:p>
    <w:p w:rsidR="00000000" w:rsidDel="00000000" w:rsidP="00000000" w:rsidRDefault="00000000" w:rsidRPr="00000000" w14:paraId="0000003F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ІІІ. Управління філією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Опорний заклад освіти та його філія мають штатний розпис, який розробляє директор опорного закладу освіти відповідно до фонду оплати праці, затверджує відділ освіти Сквирської міської ради та погоджує засновник.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Філію очолює завідувач. Якщо відповідно до Типових штатних нормативів посада завідувача філії відсутня, директор опорного закладу освіти виконання обов’язків завідувача філії покладає на одного з учителів.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Завідувач філії, його заступники, педагогічні та інші працівники філії є працівниками опорного закладу освіти.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Обсяг педагогічного навантаження педагогічних працівників опорного закладу освіти, які забезпечують освітній процес в опорному закладі освіти та його філіях, визначається директором опорного закладу освіти відповідно до законодавства.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 Педагогічні працівники опорного закладу освіти, які здійснюють освітній процес у філії, можуть мати педагогічне навантаження в опорному закладі освіти та філії (філіях).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 Педагогічні працівники філії є членами педагогічної ради опорного закладу освіти та беруть участь у її засіданнях.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 Методична робота у філії є складовою методичної роботи опорного закладу освіти.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8. Рішення вищого колегіального органу громадського самоврядування (загальні збори трудового колективу) опорного закладу освіти є обов’язковими для виконання філією. У філії можуть створюватися органи громадського самоврядування філії.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ІV. Фінансування та матеріально-технічна база філії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Порядок фінансування та матеріально-технічного забезпечення філії визначається Законами України «Про освіту», «Про повну загальну середню освіту», «Про дошкільну освіту» та іншими нормативно-правовими актами України.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Фінансування філії здійснюється відділом освіти Сквирською міською радою Київської області.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Філія може залучати додаткові джерела фінансування, не заборонені законодавством.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Філія може забезпечувати надання платних освітніх та інших послуг відповідно до законодавства.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 Майно опорного закладу освіти перебуває в користуванні філії на правах повного господарського відання або оперативного управління.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 Опорний заклад освіти та його філія можуть спільно використовувати наявне майно, у тому числі транспортні засоби, шкільні автобуси, спортивне обладнання тощо.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 Питання, не врегульовані цим Положенням, регулюються чинним законодавством України.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 </w:t>
        <w:tab/>
        <w:tab/>
        <w:tab/>
        <w:tab/>
        <w:tab/>
        <w:t xml:space="preserve">Валентина ЛЕВІЦЬКА</w:t>
      </w:r>
    </w:p>
    <w:sectPr>
      <w:headerReference r:id="rId7" w:type="default"/>
      <w:pgSz w:h="16838" w:w="11906" w:orient="portrait"/>
      <w:pgMar w:bottom="1134" w:top="1560" w:left="1701" w:right="566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9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9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 Spacing"/>
    <w:uiPriority w:val="1"/>
    <w:qFormat w:val="1"/>
    <w:rsid w:val="00D2227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 w:val="1"/>
    <w:rsid w:val="007977B6"/>
    <w:pPr>
      <w:tabs>
        <w:tab w:val="center" w:pos="4819"/>
        <w:tab w:val="right" w:pos="9639"/>
      </w:tabs>
      <w:spacing w:after="0" w:line="240" w:lineRule="auto"/>
    </w:pPr>
  </w:style>
  <w:style w:type="character" w:styleId="a5" w:customStyle="1">
    <w:name w:val="Верхний колонтитул Знак"/>
    <w:basedOn w:val="a0"/>
    <w:link w:val="a4"/>
    <w:uiPriority w:val="99"/>
    <w:rsid w:val="007977B6"/>
  </w:style>
  <w:style w:type="paragraph" w:styleId="a6">
    <w:name w:val="footer"/>
    <w:basedOn w:val="a"/>
    <w:link w:val="a7"/>
    <w:uiPriority w:val="99"/>
    <w:unhideWhenUsed w:val="1"/>
    <w:rsid w:val="007977B6"/>
    <w:pPr>
      <w:tabs>
        <w:tab w:val="center" w:pos="4819"/>
        <w:tab w:val="right" w:pos="9639"/>
      </w:tabs>
      <w:spacing w:after="0" w:line="240" w:lineRule="auto"/>
    </w:pPr>
  </w:style>
  <w:style w:type="character" w:styleId="a7" w:customStyle="1">
    <w:name w:val="Нижний колонтитул Знак"/>
    <w:basedOn w:val="a0"/>
    <w:link w:val="a6"/>
    <w:uiPriority w:val="99"/>
    <w:rsid w:val="007977B6"/>
  </w:style>
  <w:style w:type="paragraph" w:styleId="a8">
    <w:name w:val="Balloon Text"/>
    <w:basedOn w:val="a"/>
    <w:link w:val="a9"/>
    <w:uiPriority w:val="99"/>
    <w:semiHidden w:val="1"/>
    <w:unhideWhenUsed w:val="1"/>
    <w:rsid w:val="00D74C51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9" w:customStyle="1">
    <w:name w:val="Текст выноски Знак"/>
    <w:basedOn w:val="a0"/>
    <w:link w:val="a8"/>
    <w:uiPriority w:val="99"/>
    <w:semiHidden w:val="1"/>
    <w:rsid w:val="00D74C51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s1v7ttBwNSSrieI+gjRVCbjAVA==">CgMxLjAyCGguZ2pkZ3hzOAByITE0TzVmQVZ6eXo3bEJyVk5ySUUyMDE2MFNyTUtwMjJ2Nw==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2023-06-16T07:55:00Z</dcterms:created>
  <dc:creator>ROZUMNYKY</dc:creator>
</cp:coreProperties>
</file>